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A42" w:rsidRDefault="00E47A42" w:rsidP="00E47A42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A42" w:rsidRPr="00E47A42" w:rsidRDefault="00E47A42" w:rsidP="00E47A42">
      <w:pPr>
        <w:jc w:val="right"/>
        <w:rPr>
          <w:b/>
          <w:sz w:val="26"/>
          <w:szCs w:val="26"/>
        </w:rPr>
      </w:pPr>
    </w:p>
    <w:p w:rsidR="00E47A42" w:rsidRDefault="00E47A42" w:rsidP="00E47A4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E47A42" w:rsidRDefault="00E47A42" w:rsidP="00E47A4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E47A42" w:rsidRDefault="00E47A42" w:rsidP="00E47A42">
      <w:pPr>
        <w:jc w:val="center"/>
        <w:rPr>
          <w:b/>
          <w:sz w:val="26"/>
          <w:szCs w:val="26"/>
        </w:rPr>
      </w:pPr>
    </w:p>
    <w:p w:rsidR="00E47A42" w:rsidRDefault="00E47A42" w:rsidP="00E47A4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E47A42" w:rsidRDefault="00E47A42" w:rsidP="00E47A42">
      <w:pPr>
        <w:jc w:val="center"/>
        <w:rPr>
          <w:b/>
          <w:sz w:val="26"/>
          <w:szCs w:val="26"/>
        </w:rPr>
      </w:pPr>
    </w:p>
    <w:p w:rsidR="00E47A42" w:rsidRDefault="00E47A42" w:rsidP="00E47A42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E47A42" w:rsidRDefault="00E47A42" w:rsidP="00E47A42">
      <w:pPr>
        <w:jc w:val="center"/>
        <w:rPr>
          <w:bCs/>
          <w:sz w:val="26"/>
          <w:szCs w:val="26"/>
        </w:rPr>
      </w:pPr>
    </w:p>
    <w:p w:rsidR="00E47A42" w:rsidRDefault="009D2540" w:rsidP="00E47A42">
      <w:pPr>
        <w:jc w:val="both"/>
        <w:rPr>
          <w:bCs/>
          <w:sz w:val="26"/>
          <w:szCs w:val="26"/>
          <w:lang w:val="en-US"/>
        </w:rPr>
      </w:pPr>
      <w:proofErr w:type="spellStart"/>
      <w:proofErr w:type="gramStart"/>
      <w:r>
        <w:rPr>
          <w:bCs/>
          <w:sz w:val="26"/>
          <w:szCs w:val="26"/>
          <w:lang w:val="en-US"/>
        </w:rPr>
        <w:t>от</w:t>
      </w:r>
      <w:proofErr w:type="spellEnd"/>
      <w:proofErr w:type="gramEnd"/>
      <w:r>
        <w:rPr>
          <w:bCs/>
          <w:sz w:val="26"/>
          <w:szCs w:val="26"/>
          <w:lang w:val="en-US"/>
        </w:rPr>
        <w:t xml:space="preserve"> 21.02.2022                                                                                                  № 143</w:t>
      </w:r>
    </w:p>
    <w:p w:rsidR="009D2540" w:rsidRPr="009D2540" w:rsidRDefault="009D2540" w:rsidP="00E47A42">
      <w:pPr>
        <w:jc w:val="both"/>
        <w:rPr>
          <w:bCs/>
          <w:sz w:val="26"/>
          <w:szCs w:val="26"/>
        </w:rPr>
      </w:pPr>
    </w:p>
    <w:p w:rsidR="00E47A42" w:rsidRDefault="00E47A42" w:rsidP="00E47A42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О внесении изменений в постановление администрации района от 28 октября 2021 года № 885 «Об утверждении Положения об отделе развития муниципальных образований администрации района»</w:t>
      </w:r>
    </w:p>
    <w:p w:rsidR="00E47A42" w:rsidRDefault="00E47A42" w:rsidP="00E47A42">
      <w:pPr>
        <w:jc w:val="center"/>
        <w:rPr>
          <w:bCs/>
          <w:sz w:val="26"/>
          <w:szCs w:val="26"/>
        </w:rPr>
      </w:pPr>
    </w:p>
    <w:p w:rsidR="00E47A42" w:rsidRDefault="00E47A42" w:rsidP="00E47A42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в целях исполнения, ст. 43 Устава района администрация района</w:t>
      </w:r>
    </w:p>
    <w:p w:rsidR="00E47A42" w:rsidRDefault="00E47A42" w:rsidP="00E47A42">
      <w:pPr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ПОСТАНОВЛЯЕТ:</w:t>
      </w:r>
    </w:p>
    <w:p w:rsidR="00E47A42" w:rsidRDefault="00E47A42" w:rsidP="00E47A42">
      <w:pPr>
        <w:pStyle w:val="a5"/>
        <w:numPr>
          <w:ilvl w:val="0"/>
          <w:numId w:val="1"/>
        </w:numPr>
        <w:ind w:left="0" w:firstLine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Пункт 3.9 Положения об отделе развития муниципальных образований администрации района, утвержденного постановлением администрации района от 28 октября 2021 года № 885 «Об утверждении Положения об отделе развития муниципальных образований администрации района» изложить в следующей редакции:</w:t>
      </w:r>
    </w:p>
    <w:p w:rsidR="00E47A42" w:rsidRDefault="00E47A42" w:rsidP="00E47A42">
      <w:pPr>
        <w:ind w:firstLine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«3.9. По осуществлению государственных полномочий, переданных органам местного самоуправления района на основании закона области от 28 июня 2006 года № 1465-ОЗ «О наделении органов местного самоуправления отдельными государственными полномочиями в сфере охраны окружающей среды» </w:t>
      </w:r>
      <w:proofErr w:type="gramStart"/>
      <w:r>
        <w:rPr>
          <w:bCs/>
          <w:sz w:val="26"/>
          <w:szCs w:val="26"/>
        </w:rPr>
        <w:t>в</w:t>
      </w:r>
      <w:proofErr w:type="gramEnd"/>
      <w:r>
        <w:rPr>
          <w:bCs/>
          <w:sz w:val="26"/>
          <w:szCs w:val="26"/>
        </w:rPr>
        <w:t xml:space="preserve"> </w:t>
      </w:r>
      <w:proofErr w:type="gramStart"/>
      <w:r>
        <w:rPr>
          <w:bCs/>
          <w:sz w:val="26"/>
          <w:szCs w:val="26"/>
        </w:rPr>
        <w:t>отношении объектов, находящихся на территории района, за исключением объектов, подлежащих региональному государственному экологическому контролю (надзору) органом исполнительной государственной власти области, уполномоченным в сфере охраны окружающей среды».</w:t>
      </w:r>
      <w:proofErr w:type="gramEnd"/>
    </w:p>
    <w:p w:rsidR="00E47A42" w:rsidRDefault="00E47A42" w:rsidP="00E47A42">
      <w:pPr>
        <w:pStyle w:val="a5"/>
        <w:numPr>
          <w:ilvl w:val="0"/>
          <w:numId w:val="1"/>
        </w:numPr>
        <w:ind w:left="0" w:firstLine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Настоящее постановление вступает в силу на следующий день после его официального опубликования.</w:t>
      </w:r>
    </w:p>
    <w:p w:rsidR="00E47A42" w:rsidRPr="00E47A42" w:rsidRDefault="00E47A42" w:rsidP="00E47A42">
      <w:pPr>
        <w:jc w:val="both"/>
        <w:rPr>
          <w:bCs/>
          <w:sz w:val="26"/>
          <w:szCs w:val="26"/>
        </w:rPr>
      </w:pPr>
    </w:p>
    <w:p w:rsidR="00494383" w:rsidRDefault="00494383">
      <w:pPr>
        <w:rPr>
          <w:sz w:val="26"/>
          <w:szCs w:val="26"/>
        </w:rPr>
      </w:pPr>
    </w:p>
    <w:p w:rsidR="00E47A42" w:rsidRPr="00E47A42" w:rsidRDefault="00E47A42">
      <w:pPr>
        <w:rPr>
          <w:sz w:val="26"/>
          <w:szCs w:val="26"/>
        </w:rPr>
      </w:pPr>
      <w:r>
        <w:rPr>
          <w:sz w:val="26"/>
          <w:szCs w:val="26"/>
        </w:rPr>
        <w:t xml:space="preserve">Руководитель администрации района                                                   </w:t>
      </w:r>
      <w:r w:rsidR="009D2540">
        <w:rPr>
          <w:sz w:val="26"/>
          <w:szCs w:val="26"/>
        </w:rPr>
        <w:t xml:space="preserve">    </w:t>
      </w:r>
      <w:r>
        <w:rPr>
          <w:sz w:val="26"/>
          <w:szCs w:val="26"/>
        </w:rPr>
        <w:t>А.О. Семичев</w:t>
      </w:r>
    </w:p>
    <w:sectPr w:rsidR="00E47A42" w:rsidRPr="00E47A42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1A6FEF"/>
    <w:multiLevelType w:val="hybridMultilevel"/>
    <w:tmpl w:val="0E7E32B4"/>
    <w:lvl w:ilvl="0" w:tplc="06A8AF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47A42"/>
    <w:rsid w:val="00494383"/>
    <w:rsid w:val="009D2540"/>
    <w:rsid w:val="00D66DEF"/>
    <w:rsid w:val="00E47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A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7A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7A42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47A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2022-02-09T13:51:00Z</dcterms:created>
  <dcterms:modified xsi:type="dcterms:W3CDTF">2022-02-21T12:22:00Z</dcterms:modified>
</cp:coreProperties>
</file>